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773"/>
        <w:tblW w:w="0" w:type="auto"/>
        <w:tblLook w:val="0000" w:firstRow="0" w:lastRow="0" w:firstColumn="0" w:lastColumn="0" w:noHBand="0" w:noVBand="0"/>
      </w:tblPr>
      <w:tblGrid>
        <w:gridCol w:w="1117"/>
        <w:gridCol w:w="1248"/>
        <w:gridCol w:w="1364"/>
        <w:gridCol w:w="3780"/>
        <w:gridCol w:w="1211"/>
      </w:tblGrid>
      <w:tr w:rsidR="005B5F68" w:rsidRPr="00317A80" w:rsidTr="005B5F68">
        <w:tc>
          <w:tcPr>
            <w:tcW w:w="1117" w:type="dxa"/>
          </w:tcPr>
          <w:p w:rsidR="005B5F68" w:rsidRPr="00317A80" w:rsidRDefault="005B5F68" w:rsidP="005B5F68">
            <w:pPr>
              <w:rPr>
                <w:rFonts w:ascii="ScalaSans-Bold" w:hAnsi="ScalaSans-Bold"/>
                <w:sz w:val="17"/>
                <w:szCs w:val="17"/>
              </w:rPr>
            </w:pPr>
            <w:r w:rsidRPr="00317A80">
              <w:rPr>
                <w:rFonts w:ascii="ScalaSans-Bold" w:hAnsi="ScalaSans-Bold"/>
                <w:sz w:val="17"/>
                <w:szCs w:val="17"/>
              </w:rPr>
              <w:t>Vår ref.</w:t>
            </w:r>
          </w:p>
        </w:tc>
        <w:tc>
          <w:tcPr>
            <w:tcW w:w="1248" w:type="dxa"/>
          </w:tcPr>
          <w:p w:rsidR="005B5F68" w:rsidRPr="00317A80" w:rsidRDefault="005B5F68" w:rsidP="005B5F68">
            <w:pPr>
              <w:rPr>
                <w:rFonts w:ascii="ScalaSans-Bold" w:hAnsi="ScalaSans-Bold"/>
                <w:sz w:val="17"/>
                <w:szCs w:val="17"/>
              </w:rPr>
            </w:pPr>
            <w:r w:rsidRPr="00317A80">
              <w:rPr>
                <w:rFonts w:ascii="ScalaSans-Bold" w:hAnsi="ScalaSans-Bold"/>
                <w:sz w:val="17"/>
                <w:szCs w:val="17"/>
              </w:rPr>
              <w:t>Deres ref.</w:t>
            </w:r>
          </w:p>
        </w:tc>
        <w:tc>
          <w:tcPr>
            <w:tcW w:w="1364" w:type="dxa"/>
          </w:tcPr>
          <w:p w:rsidR="005B5F68" w:rsidRPr="00317A80" w:rsidRDefault="005B5F68" w:rsidP="005B5F68">
            <w:pPr>
              <w:rPr>
                <w:rFonts w:ascii="ScalaSans-Bold" w:hAnsi="ScalaSans-Bold"/>
                <w:sz w:val="17"/>
                <w:szCs w:val="17"/>
              </w:rPr>
            </w:pPr>
            <w:r w:rsidRPr="00317A80">
              <w:rPr>
                <w:rFonts w:ascii="ScalaSans-Bold" w:hAnsi="ScalaSans-Bold"/>
                <w:sz w:val="17"/>
                <w:szCs w:val="17"/>
              </w:rPr>
              <w:t>Arkivkode</w:t>
            </w:r>
          </w:p>
        </w:tc>
        <w:tc>
          <w:tcPr>
            <w:tcW w:w="3780" w:type="dxa"/>
          </w:tcPr>
          <w:p w:rsidR="005B5F68" w:rsidRPr="00317A80" w:rsidRDefault="005B5F68" w:rsidP="005B5F68">
            <w:pPr>
              <w:rPr>
                <w:rFonts w:ascii="ScalaSans-Bold" w:hAnsi="ScalaSans-Bold"/>
                <w:sz w:val="17"/>
                <w:szCs w:val="17"/>
              </w:rPr>
            </w:pPr>
            <w:r w:rsidRPr="00317A80">
              <w:rPr>
                <w:rFonts w:ascii="ScalaSans-Bold" w:hAnsi="ScalaSans-Bold"/>
                <w:sz w:val="17"/>
                <w:szCs w:val="17"/>
              </w:rPr>
              <w:t>Saksbehandler</w:t>
            </w:r>
          </w:p>
        </w:tc>
        <w:tc>
          <w:tcPr>
            <w:tcW w:w="1211" w:type="dxa"/>
          </w:tcPr>
          <w:p w:rsidR="005B5F68" w:rsidRPr="00317A80" w:rsidRDefault="005B5F68" w:rsidP="005B5F68">
            <w:pPr>
              <w:rPr>
                <w:rFonts w:ascii="ScalaSans-Bold" w:hAnsi="ScalaSans-Bold"/>
                <w:sz w:val="17"/>
                <w:szCs w:val="17"/>
              </w:rPr>
            </w:pPr>
            <w:r w:rsidRPr="00317A80">
              <w:rPr>
                <w:rFonts w:ascii="ScalaSans-Bold" w:hAnsi="ScalaSans-Bold"/>
                <w:sz w:val="17"/>
                <w:szCs w:val="17"/>
              </w:rPr>
              <w:t>Dato</w:t>
            </w:r>
          </w:p>
        </w:tc>
      </w:tr>
      <w:tr w:rsidR="005B5F68" w:rsidRPr="00317A80" w:rsidTr="005B5F68">
        <w:tc>
          <w:tcPr>
            <w:tcW w:w="1117" w:type="dxa"/>
          </w:tcPr>
          <w:p w:rsidR="005B5F68" w:rsidRPr="00317A80" w:rsidRDefault="005B5F68" w:rsidP="005B5F68">
            <w:pPr>
              <w:rPr>
                <w:rFonts w:ascii="ScalaSans-Bold" w:hAnsi="ScalaSans-Bold"/>
                <w:sz w:val="17"/>
                <w:szCs w:val="17"/>
              </w:rPr>
            </w:pPr>
          </w:p>
        </w:tc>
        <w:bookmarkStart w:id="0" w:name="REF"/>
        <w:tc>
          <w:tcPr>
            <w:tcW w:w="1248" w:type="dxa"/>
          </w:tcPr>
          <w:p w:rsidR="005B5F68" w:rsidRPr="00317A80" w:rsidRDefault="005B5F68" w:rsidP="005B5F68">
            <w:pPr>
              <w:rPr>
                <w:rFonts w:ascii="ScalaSans-Bold" w:hAnsi="ScalaSans-Bold"/>
                <w:sz w:val="17"/>
                <w:szCs w:val="17"/>
              </w:rPr>
            </w:pPr>
            <w:r w:rsidRPr="00317A80">
              <w:rPr>
                <w:rFonts w:ascii="ScalaSans-Bold" w:hAnsi="ScalaSans-Bold"/>
                <w:sz w:val="17"/>
                <w:szCs w:val="17"/>
              </w:rPr>
              <w:fldChar w:fldCharType="begin"/>
            </w:r>
            <w:r w:rsidRPr="00317A80">
              <w:rPr>
                <w:rFonts w:ascii="ScalaSans-Bold" w:hAnsi="ScalaSans-Bold"/>
                <w:sz w:val="17"/>
                <w:szCs w:val="17"/>
              </w:rPr>
              <w:instrText xml:space="preserve"> MERGEFIELD REF \* MERGEFORMAT </w:instrText>
            </w:r>
            <w:r w:rsidRPr="00317A80">
              <w:rPr>
                <w:rFonts w:ascii="ScalaSans-Bold" w:hAnsi="ScalaSans-Bold"/>
                <w:sz w:val="17"/>
                <w:szCs w:val="17"/>
              </w:rPr>
              <w:fldChar w:fldCharType="separate"/>
            </w:r>
            <w:r w:rsidR="00E3363B">
              <w:rPr>
                <w:rFonts w:ascii="ScalaSans-Bold" w:hAnsi="ScalaSans-Bold"/>
                <w:noProof/>
                <w:sz w:val="17"/>
                <w:szCs w:val="17"/>
              </w:rPr>
              <w:t>«REF»</w:t>
            </w:r>
            <w:r w:rsidRPr="00317A80">
              <w:rPr>
                <w:rFonts w:ascii="ScalaSans-Bold" w:hAnsi="ScalaSans-Bold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1364" w:type="dxa"/>
          </w:tcPr>
          <w:p w:rsidR="005B5F68" w:rsidRPr="00317A80" w:rsidRDefault="005B5F68" w:rsidP="005B5F68">
            <w:pPr>
              <w:rPr>
                <w:rFonts w:ascii="ScalaSans-Bold" w:hAnsi="ScalaSans-Bold"/>
                <w:sz w:val="17"/>
                <w:szCs w:val="17"/>
              </w:rPr>
            </w:pPr>
          </w:p>
        </w:tc>
        <w:tc>
          <w:tcPr>
            <w:tcW w:w="3780" w:type="dxa"/>
          </w:tcPr>
          <w:p w:rsidR="005B5F68" w:rsidRPr="00317A80" w:rsidRDefault="005B5F68" w:rsidP="005B5F68">
            <w:pPr>
              <w:rPr>
                <w:rFonts w:ascii="ScalaSans-Bold" w:hAnsi="ScalaSans-Bold"/>
                <w:sz w:val="17"/>
                <w:szCs w:val="17"/>
              </w:rPr>
            </w:pPr>
          </w:p>
        </w:tc>
        <w:tc>
          <w:tcPr>
            <w:tcW w:w="1211" w:type="dxa"/>
          </w:tcPr>
          <w:p w:rsidR="005B5F68" w:rsidRPr="00317A80" w:rsidRDefault="005B5F68" w:rsidP="005B5F68">
            <w:pPr>
              <w:rPr>
                <w:rFonts w:ascii="ScalaSans-Bold" w:hAnsi="ScalaSans-Bold"/>
                <w:sz w:val="17"/>
                <w:szCs w:val="17"/>
              </w:rPr>
            </w:pPr>
            <w:r w:rsidRPr="00317A80">
              <w:rPr>
                <w:rFonts w:ascii="ScalaSans-Bold" w:hAnsi="ScalaSans-Bold"/>
                <w:sz w:val="17"/>
                <w:szCs w:val="17"/>
              </w:rPr>
              <w:fldChar w:fldCharType="begin"/>
            </w:r>
            <w:r w:rsidRPr="00317A80">
              <w:rPr>
                <w:rFonts w:ascii="ScalaSans-Bold" w:hAnsi="ScalaSans-Bold"/>
                <w:sz w:val="17"/>
                <w:szCs w:val="17"/>
              </w:rPr>
              <w:instrText xml:space="preserve"> TIME \@ "dd.MM.yyyy" </w:instrText>
            </w:r>
            <w:r w:rsidRPr="00317A80">
              <w:rPr>
                <w:rFonts w:ascii="ScalaSans-Bold" w:hAnsi="ScalaSans-Bold"/>
                <w:sz w:val="17"/>
                <w:szCs w:val="17"/>
              </w:rPr>
              <w:fldChar w:fldCharType="separate"/>
            </w:r>
            <w:r w:rsidR="00B34E7E">
              <w:rPr>
                <w:rFonts w:ascii="ScalaSans-Bold" w:hAnsi="ScalaSans-Bold"/>
                <w:noProof/>
                <w:sz w:val="17"/>
                <w:szCs w:val="17"/>
              </w:rPr>
              <w:t>19.10.2023</w:t>
            </w:r>
            <w:r w:rsidRPr="00317A80">
              <w:rPr>
                <w:rFonts w:ascii="ScalaSans-Bold" w:hAnsi="ScalaSans-Bold"/>
                <w:sz w:val="17"/>
                <w:szCs w:val="17"/>
              </w:rPr>
              <w:fldChar w:fldCharType="end"/>
            </w:r>
          </w:p>
        </w:tc>
      </w:tr>
    </w:tbl>
    <w:p w:rsidR="00AB7ECB" w:rsidRPr="00AB7ECB" w:rsidRDefault="00317A80" w:rsidP="00AB7ECB">
      <w:pPr>
        <w:shd w:val="clear" w:color="auto" w:fill="FFFFFF"/>
        <w:spacing w:line="240" w:lineRule="auto"/>
        <w:rPr>
          <w:rFonts w:eastAsia="Times New Roman" w:cstheme="minorHAnsi"/>
          <w:b/>
          <w:color w:val="000000"/>
          <w:sz w:val="28"/>
          <w:szCs w:val="28"/>
          <w:lang w:eastAsia="nb-NO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nb-NO"/>
        </w:rPr>
        <w:t>Avtale om frikj</w:t>
      </w:r>
      <w:r w:rsidR="005B5F68">
        <w:rPr>
          <w:rFonts w:eastAsia="Times New Roman" w:cstheme="minorHAnsi"/>
          <w:b/>
          <w:color w:val="000000"/>
          <w:sz w:val="28"/>
          <w:szCs w:val="28"/>
          <w:lang w:eastAsia="nb-NO"/>
        </w:rPr>
        <w:t>øp til regionale prosjekter m.m.</w:t>
      </w:r>
    </w:p>
    <w:p w:rsidR="005B5F68" w:rsidRDefault="005B5F68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000000"/>
          <w:szCs w:val="24"/>
          <w:lang w:eastAsia="nb-NO"/>
        </w:rPr>
      </w:pP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b/>
          <w:color w:val="000000"/>
          <w:szCs w:val="24"/>
          <w:lang w:eastAsia="nb-NO"/>
        </w:rPr>
        <w:t>Formål</w:t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For å lykkes med utfordringene i foretaksgruppen er det helt nødvendig at alle foretakene tar et felles ansvar for forbedringsarbeid på regionalt nivå, herunder regionale prosjekter og/eller større regionale oppgaver av et slikt omfang at det er aktuelt å frikjøpe medarbeidere i gitte perioder.</w:t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For at slikt frikjøp skal være aktuelt, må det gjelde prosjekter/oppgaver som har tidsbegrenset varighet, arbeid som adskiller seg fra det som ordinært utføres eller er som erstatning for en ansatt. Frikjøp skal først inntreffe når oppgavene tilsier minst 40 % stillingsandel og har en varighet på minst et halvt år. Disse retningslinjene gjelder for slikt frikjøp. </w:t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</w:p>
    <w:p w:rsidR="00317A80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Det inngås herved følgende avtale om frikjøp av personalressurs fra </w:t>
      </w:r>
      <w:proofErr w:type="spellStart"/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xxxx</w:t>
      </w:r>
      <w:proofErr w:type="spellEnd"/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 </w:t>
      </w:r>
      <w:proofErr w:type="gramStart"/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HF .</w:t>
      </w:r>
      <w:proofErr w:type="gramEnd"/>
    </w:p>
    <w:p w:rsidR="004C5BB7" w:rsidRPr="005B5F68" w:rsidRDefault="004C5BB7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b/>
          <w:color w:val="000000"/>
          <w:szCs w:val="24"/>
          <w:lang w:eastAsia="nb-NO"/>
        </w:rPr>
        <w:t>Frikjøpet gjelder følgende regionale oppgaver</w:t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Beskrivelse av oppgavene, evt. henvisning til eget vedlegg</w:t>
      </w:r>
    </w:p>
    <w:p w:rsidR="004C5BB7" w:rsidRDefault="004C5BB7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</w:p>
    <w:p w:rsidR="004C5BB7" w:rsidRPr="005B5F68" w:rsidRDefault="004C5BB7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b/>
          <w:color w:val="000000"/>
          <w:szCs w:val="24"/>
          <w:lang w:eastAsia="nb-NO"/>
        </w:rPr>
        <w:t>Frikjøpet gjelder følgende personalressurs:</w:t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Navn:</w:t>
      </w: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ab/>
      </w: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ab/>
      </w: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ab/>
        <w:t>NN</w:t>
      </w: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ab/>
      </w: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ab/>
      </w: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ab/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Stillingsprosent:</w:t>
      </w: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ab/>
        <w:t>xx %</w:t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b/>
          <w:color w:val="000000"/>
          <w:szCs w:val="24"/>
          <w:lang w:eastAsia="nb-NO"/>
        </w:rPr>
        <w:t>Frikjøpets gjelder følgende tidsrom:</w:t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b/>
          <w:color w:val="000000"/>
          <w:szCs w:val="24"/>
          <w:lang w:eastAsia="nb-NO"/>
        </w:rPr>
        <w:t>Dekning av lønnskostnader m.m.</w:t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xxx HF sender månedlig faktura på kostnader til </w:t>
      </w:r>
      <w:r w:rsidR="00B34E7E">
        <w:rPr>
          <w:rFonts w:asciiTheme="majorHAnsi" w:eastAsia="Times New Roman" w:hAnsiTheme="majorHAnsi" w:cs="Arial"/>
          <w:color w:val="000000"/>
          <w:szCs w:val="24"/>
          <w:lang w:eastAsia="nb-NO"/>
        </w:rPr>
        <w:t>Hemit</w:t>
      </w: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. Fakturering skjer fra det tidspunkt frikjøp er avtalt og kostnaden beregnes som følger:</w:t>
      </w:r>
      <w:r w:rsidRPr="005B5F68" w:rsidDel="00403DF4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 </w:t>
      </w:r>
    </w:p>
    <w:p w:rsidR="00317A80" w:rsidRDefault="00317A80" w:rsidP="00317A80">
      <w:pPr>
        <w:rPr>
          <w:i/>
          <w:iCs/>
          <w:szCs w:val="24"/>
        </w:rPr>
      </w:pP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Personens faste månedslønn x 1,6 x prosentandel frikjøpt</w:t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Satsen på 1,6 innebærer dekning av følgende kostnader:</w:t>
      </w:r>
    </w:p>
    <w:p w:rsidR="00317A80" w:rsidRPr="005B5F68" w:rsidRDefault="00317A80" w:rsidP="005B5F68">
      <w:pPr>
        <w:pStyle w:val="Listeavsnit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Lønn, inkl. overtid</w:t>
      </w:r>
    </w:p>
    <w:p w:rsidR="00317A80" w:rsidRPr="005B5F68" w:rsidRDefault="00317A80" w:rsidP="005B5F68">
      <w:pPr>
        <w:pStyle w:val="Listeavsnit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Pensjon</w:t>
      </w:r>
    </w:p>
    <w:p w:rsidR="00317A80" w:rsidRPr="005B5F68" w:rsidRDefault="00317A80" w:rsidP="005B5F68">
      <w:pPr>
        <w:pStyle w:val="Listeavsnit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Forsikring</w:t>
      </w:r>
    </w:p>
    <w:p w:rsidR="00317A80" w:rsidRPr="005B5F68" w:rsidRDefault="00317A80" w:rsidP="005B5F68">
      <w:pPr>
        <w:pStyle w:val="Listeavsnit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Påslag for feriepenger</w:t>
      </w:r>
    </w:p>
    <w:p w:rsidR="00317A80" w:rsidRPr="005B5F68" w:rsidRDefault="00317A80" w:rsidP="005B5F68">
      <w:pPr>
        <w:pStyle w:val="Listeavsnit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Arbeidsgiveravgift</w:t>
      </w:r>
    </w:p>
    <w:p w:rsidR="00317A80" w:rsidRPr="005B5F68" w:rsidRDefault="00317A80" w:rsidP="005B5F68">
      <w:pPr>
        <w:pStyle w:val="Listeavsnit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Mobil</w:t>
      </w:r>
    </w:p>
    <w:p w:rsidR="00317A80" w:rsidRPr="005B5F68" w:rsidRDefault="00317A80" w:rsidP="005B5F68">
      <w:pPr>
        <w:pStyle w:val="Listeavsnitt"/>
        <w:numPr>
          <w:ilvl w:val="0"/>
          <w:numId w:val="3"/>
        </w:num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Hjemmekontorløsning</w:t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bookmarkStart w:id="1" w:name="_GoBack"/>
      <w:bookmarkEnd w:id="1"/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b/>
          <w:color w:val="000000"/>
          <w:szCs w:val="24"/>
          <w:lang w:eastAsia="nb-NO"/>
        </w:rPr>
        <w:t>Dekning av reisekostnader:</w:t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For ansatte som må pendle til et annet arbeidssted enn der de er tilsatt dekkes reiser mellom hjem og aktuelt arbeidssted etter ordinære satser i Helse Midt-Norge. Diett dekkes ikke for ordinære arbeidsdager. For arbeidsdager/arbeidsopphold som overstiger 9 timer utbetales diettgodtgjøring. Reiseregning sendes og belastes </w:t>
      </w: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lastRenderedPageBreak/>
        <w:t xml:space="preserve">arbeidsgiver, samt berettes på vanlig måte, og faktureres videre </w:t>
      </w:r>
      <w:r w:rsidR="00B34E7E">
        <w:rPr>
          <w:rFonts w:asciiTheme="majorHAnsi" w:eastAsia="Times New Roman" w:hAnsiTheme="majorHAnsi" w:cs="Arial"/>
          <w:color w:val="000000"/>
          <w:szCs w:val="24"/>
          <w:lang w:eastAsia="nb-NO"/>
        </w:rPr>
        <w:t>Hemit</w:t>
      </w: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 sammen med fakturering av lønnskostnader. </w:t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b/>
          <w:color w:val="000000"/>
          <w:szCs w:val="24"/>
          <w:lang w:eastAsia="nb-NO"/>
        </w:rPr>
        <w:t xml:space="preserve">Ansvarsforhold, arbeidsbetingelser m.m. </w:t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Arbeidsgiveransvaret ligger hos xxx HF mens det faglige lederansvaret, knyttet til løsningen av de regionale oppgavene ligger hos respektive leder i </w:t>
      </w:r>
      <w:r w:rsidR="00B34E7E">
        <w:rPr>
          <w:rFonts w:asciiTheme="majorHAnsi" w:eastAsia="Times New Roman" w:hAnsiTheme="majorHAnsi" w:cs="Arial"/>
          <w:color w:val="000000"/>
          <w:szCs w:val="24"/>
          <w:lang w:eastAsia="nb-NO"/>
        </w:rPr>
        <w:t>Hemit</w:t>
      </w: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. </w:t>
      </w:r>
      <w:r w:rsidR="00B34E7E">
        <w:rPr>
          <w:rFonts w:asciiTheme="majorHAnsi" w:eastAsia="Times New Roman" w:hAnsiTheme="majorHAnsi" w:cs="Arial"/>
          <w:color w:val="000000"/>
          <w:szCs w:val="24"/>
          <w:lang w:eastAsia="nb-NO"/>
        </w:rPr>
        <w:t>Hemit</w:t>
      </w: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 og xxx HF er enige om følgende ordninger/betingelser:</w:t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</w:p>
    <w:p w:rsidR="00317A80" w:rsidRPr="005B5F68" w:rsidRDefault="00317A80" w:rsidP="005B5F68">
      <w:pPr>
        <w:pStyle w:val="Listeavsnitt"/>
        <w:numPr>
          <w:ilvl w:val="0"/>
          <w:numId w:val="4"/>
        </w:num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Det skal gjennomføres kontaktmøter mellom linjeleder, respektive leder på </w:t>
      </w:r>
      <w:r w:rsidR="00B34E7E">
        <w:rPr>
          <w:rFonts w:asciiTheme="majorHAnsi" w:eastAsia="Times New Roman" w:hAnsiTheme="majorHAnsi" w:cs="Arial"/>
          <w:color w:val="000000"/>
          <w:szCs w:val="24"/>
          <w:lang w:eastAsia="nb-NO"/>
        </w:rPr>
        <w:t>Hemit</w:t>
      </w: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 og frikjøpte medarbeider når en av partene føler behov for dette. Kontaktmøtenes formål er å tydeliggjøre forventninger og roller og avklare eventuelle problemstillinger som oppstår i samarbeidet. Håndtering av overtid vil f.eks. være et tema som fortløpende må avklares mellom linjeleder og respektiv leder i </w:t>
      </w:r>
      <w:r w:rsidR="00B34E7E">
        <w:rPr>
          <w:rFonts w:asciiTheme="majorHAnsi" w:eastAsia="Times New Roman" w:hAnsiTheme="majorHAnsi" w:cs="Arial"/>
          <w:color w:val="000000"/>
          <w:szCs w:val="24"/>
          <w:lang w:eastAsia="nb-NO"/>
        </w:rPr>
        <w:t>Hemit</w:t>
      </w: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.</w:t>
      </w:r>
    </w:p>
    <w:p w:rsidR="00317A80" w:rsidRPr="005B5F68" w:rsidRDefault="00317A80" w:rsidP="005B5F68">
      <w:pPr>
        <w:pStyle w:val="Listeavsnitt"/>
        <w:numPr>
          <w:ilvl w:val="0"/>
          <w:numId w:val="4"/>
        </w:num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Arbeidsgiver v/linjeleder er ansvarlig for den frikjøpte medarbeiders lønn og lønnsutbetalinger. Lønnsbetingelser reguleres som om vedkommende hadde fortsatt i samme stilling som ved avtaleinngåelse.</w:t>
      </w:r>
    </w:p>
    <w:p w:rsidR="00317A80" w:rsidRPr="005B5F68" w:rsidRDefault="00317A80" w:rsidP="005B5F68">
      <w:pPr>
        <w:pStyle w:val="Listeavsnitt"/>
        <w:numPr>
          <w:ilvl w:val="0"/>
          <w:numId w:val="4"/>
        </w:num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Ved frikjøp skal det i fakturerte lønnskostnader fra HF, legges til grunn de lønnsbetingelser som arbeidstakeren har på tidspunktet for frikjøp. I unntakstilfeller kan det tilstås et funksjonstillegg, tidsbegrenset til frikjøpsperioden. Dette betinger en dokumentasjon av at oppgavene er mer omfattende, eller stiller større krav til kompetanse enn de oppgaver arbeidstakeren har i sitt ordinære arbeid. Det forutsetter da at dette begrunnes særskilt i vedlegg til denne avtalen og at </w:t>
      </w:r>
      <w:proofErr w:type="spellStart"/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xxxx</w:t>
      </w:r>
      <w:proofErr w:type="spellEnd"/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 HF og </w:t>
      </w:r>
      <w:r w:rsidR="00B34E7E">
        <w:rPr>
          <w:rFonts w:asciiTheme="majorHAnsi" w:eastAsia="Times New Roman" w:hAnsiTheme="majorHAnsi" w:cs="Arial"/>
          <w:color w:val="000000"/>
          <w:szCs w:val="24"/>
          <w:lang w:eastAsia="nb-NO"/>
        </w:rPr>
        <w:t>Hemit</w:t>
      </w: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 er enig om dette.</w:t>
      </w:r>
    </w:p>
    <w:p w:rsidR="00317A80" w:rsidRPr="005B5F68" w:rsidRDefault="00317A80" w:rsidP="005B5F68">
      <w:pPr>
        <w:pStyle w:val="Listeavsnitt"/>
        <w:numPr>
          <w:ilvl w:val="0"/>
          <w:numId w:val="4"/>
        </w:num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Forsikring: Ansatte omfattes av forsikringene hos avgivende HF som har arbeidsgiveransvaret. På tjenestereise omfattes ansatte av yrkesskadeforsikring og tjenestereiseforsikring. </w:t>
      </w:r>
    </w:p>
    <w:p w:rsidR="00317A80" w:rsidRPr="005B5F68" w:rsidRDefault="00317A80" w:rsidP="005B5F68">
      <w:pPr>
        <w:pStyle w:val="Listeavsnitt"/>
        <w:numPr>
          <w:ilvl w:val="0"/>
          <w:numId w:val="4"/>
        </w:num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Det forutsettes at medarbeider er tilstede i </w:t>
      </w:r>
      <w:proofErr w:type="spellStart"/>
      <w:r w:rsidR="00B34E7E">
        <w:rPr>
          <w:rFonts w:asciiTheme="majorHAnsi" w:eastAsia="Times New Roman" w:hAnsiTheme="majorHAnsi" w:cs="Arial"/>
          <w:color w:val="000000"/>
          <w:szCs w:val="24"/>
          <w:lang w:eastAsia="nb-NO"/>
        </w:rPr>
        <w:t>Hemit</w:t>
      </w: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s</w:t>
      </w:r>
      <w:proofErr w:type="spellEnd"/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 lokaler i minst </w:t>
      </w:r>
      <w:proofErr w:type="gramStart"/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……%</w:t>
      </w:r>
      <w:proofErr w:type="gramEnd"/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 xml:space="preserve"> av den avtalte arbeidstiden. Nærmere spesifisering av tilstedeværelsen i eget vedlegg. </w:t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br/>
        <w:t>Partene er enig om at denne avtalen skal evalueres på følgende tidspunkter:</w:t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color w:val="000000"/>
          <w:szCs w:val="24"/>
          <w:lang w:eastAsia="nb-NO"/>
        </w:rPr>
        <w:t>På disse tidspunktene kan avtalen justeres eller sies opp av begge parter.</w:t>
      </w:r>
    </w:p>
    <w:p w:rsidR="00317A80" w:rsidRPr="005B5F68" w:rsidRDefault="00317A80" w:rsidP="005B5F68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000000"/>
          <w:szCs w:val="24"/>
          <w:lang w:eastAsia="nb-NO"/>
        </w:rPr>
      </w:pPr>
      <w:r w:rsidRPr="005B5F68">
        <w:rPr>
          <w:rFonts w:asciiTheme="majorHAnsi" w:eastAsia="Times New Roman" w:hAnsiTheme="majorHAnsi" w:cs="Arial"/>
          <w:noProof/>
          <w:color w:val="000000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80775" wp14:editId="2B0FDDE9">
                <wp:simplePos x="0" y="0"/>
                <wp:positionH relativeFrom="column">
                  <wp:posOffset>-963295</wp:posOffset>
                </wp:positionH>
                <wp:positionV relativeFrom="paragraph">
                  <wp:posOffset>125730</wp:posOffset>
                </wp:positionV>
                <wp:extent cx="457200" cy="0"/>
                <wp:effectExtent l="12065" t="6350" r="6985" b="12700"/>
                <wp:wrapNone/>
                <wp:docPr id="4" name="Rett linj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33383" id="Rett linj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85pt,9.9pt" to="-39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" strokecolor="#36f"/>
            </w:pict>
          </mc:Fallback>
        </mc:AlternateConten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402"/>
      </w:tblGrid>
      <w:tr w:rsidR="00317A80" w:rsidRPr="005B5F68" w:rsidTr="005B5F68">
        <w:tc>
          <w:tcPr>
            <w:tcW w:w="5637" w:type="dxa"/>
          </w:tcPr>
          <w:p w:rsidR="00317A80" w:rsidRPr="005B5F68" w:rsidRDefault="00317A80" w:rsidP="005B5F68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Cs w:val="24"/>
                <w:lang w:eastAsia="nb-NO"/>
              </w:rPr>
            </w:pPr>
          </w:p>
          <w:p w:rsidR="00317A80" w:rsidRPr="005B5F68" w:rsidRDefault="00317A80" w:rsidP="005B5F68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Cs w:val="24"/>
                <w:lang w:eastAsia="nb-NO"/>
              </w:rPr>
            </w:pPr>
            <w:r w:rsidRPr="005B5F68">
              <w:rPr>
                <w:rFonts w:asciiTheme="majorHAnsi" w:eastAsia="Times New Roman" w:hAnsiTheme="majorHAnsi" w:cs="Arial"/>
                <w:color w:val="000000"/>
                <w:szCs w:val="24"/>
                <w:lang w:eastAsia="nb-NO"/>
              </w:rPr>
              <w:t xml:space="preserve">Sted, </w:t>
            </w:r>
            <w:proofErr w:type="spellStart"/>
            <w:r w:rsidRPr="005B5F68">
              <w:rPr>
                <w:rFonts w:asciiTheme="majorHAnsi" w:eastAsia="Times New Roman" w:hAnsiTheme="majorHAnsi" w:cs="Arial"/>
                <w:color w:val="000000"/>
                <w:szCs w:val="24"/>
                <w:lang w:eastAsia="nb-NO"/>
              </w:rPr>
              <w:t>dd.mm.åååå</w:t>
            </w:r>
            <w:proofErr w:type="spellEnd"/>
          </w:p>
          <w:p w:rsidR="00317A80" w:rsidRPr="005B5F68" w:rsidRDefault="00317A80" w:rsidP="005B5F68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Cs w:val="24"/>
                <w:lang w:eastAsia="nb-NO"/>
              </w:rPr>
            </w:pPr>
            <w:r w:rsidRPr="005B5F68">
              <w:rPr>
                <w:rFonts w:asciiTheme="majorHAnsi" w:eastAsia="Times New Roman" w:hAnsiTheme="majorHAnsi" w:cs="Arial"/>
                <w:color w:val="000000"/>
                <w:szCs w:val="24"/>
                <w:lang w:eastAsia="nb-NO"/>
              </w:rPr>
              <w:t xml:space="preserve">For </w:t>
            </w:r>
            <w:proofErr w:type="spellStart"/>
            <w:r w:rsidRPr="005B5F68">
              <w:rPr>
                <w:rFonts w:asciiTheme="majorHAnsi" w:eastAsia="Times New Roman" w:hAnsiTheme="majorHAnsi" w:cs="Arial"/>
                <w:color w:val="000000"/>
                <w:szCs w:val="24"/>
                <w:lang w:eastAsia="nb-NO"/>
              </w:rPr>
              <w:t>xxxx</w:t>
            </w:r>
            <w:proofErr w:type="spellEnd"/>
            <w:r w:rsidRPr="005B5F68">
              <w:rPr>
                <w:rFonts w:asciiTheme="majorHAnsi" w:eastAsia="Times New Roman" w:hAnsiTheme="majorHAnsi" w:cs="Arial"/>
                <w:color w:val="000000"/>
                <w:szCs w:val="24"/>
                <w:lang w:eastAsia="nb-NO"/>
              </w:rPr>
              <w:t xml:space="preserve"> HF</w:t>
            </w:r>
          </w:p>
          <w:p w:rsidR="00317A80" w:rsidRPr="005B5F68" w:rsidRDefault="00317A80" w:rsidP="005B5F68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Cs w:val="24"/>
                <w:lang w:eastAsia="nb-NO"/>
              </w:rPr>
            </w:pPr>
          </w:p>
        </w:tc>
        <w:tc>
          <w:tcPr>
            <w:tcW w:w="3402" w:type="dxa"/>
          </w:tcPr>
          <w:p w:rsidR="00317A80" w:rsidRPr="005B5F68" w:rsidRDefault="00317A80" w:rsidP="005B5F68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Cs w:val="24"/>
                <w:lang w:eastAsia="nb-NO"/>
              </w:rPr>
            </w:pPr>
          </w:p>
          <w:p w:rsidR="00317A80" w:rsidRPr="005B5F68" w:rsidRDefault="00317A80" w:rsidP="005B5F68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Cs w:val="24"/>
                <w:lang w:eastAsia="nb-NO"/>
              </w:rPr>
            </w:pPr>
            <w:r w:rsidRPr="005B5F68">
              <w:rPr>
                <w:rFonts w:asciiTheme="majorHAnsi" w:eastAsia="Times New Roman" w:hAnsiTheme="majorHAnsi" w:cs="Arial"/>
                <w:color w:val="000000"/>
                <w:szCs w:val="24"/>
                <w:lang w:eastAsia="nb-NO"/>
              </w:rPr>
              <w:t xml:space="preserve">Sted, </w:t>
            </w:r>
            <w:proofErr w:type="spellStart"/>
            <w:r w:rsidRPr="005B5F68">
              <w:rPr>
                <w:rFonts w:asciiTheme="majorHAnsi" w:eastAsia="Times New Roman" w:hAnsiTheme="majorHAnsi" w:cs="Arial"/>
                <w:color w:val="000000"/>
                <w:szCs w:val="24"/>
                <w:lang w:eastAsia="nb-NO"/>
              </w:rPr>
              <w:t>dd.mm.åååå</w:t>
            </w:r>
            <w:proofErr w:type="spellEnd"/>
          </w:p>
          <w:p w:rsidR="00317A80" w:rsidRPr="005B5F68" w:rsidRDefault="00317A80" w:rsidP="005B5F68">
            <w:pPr>
              <w:shd w:val="clear" w:color="auto" w:fill="FFFFFF"/>
              <w:spacing w:line="240" w:lineRule="auto"/>
              <w:rPr>
                <w:rFonts w:asciiTheme="majorHAnsi" w:eastAsia="Times New Roman" w:hAnsiTheme="majorHAnsi" w:cs="Arial"/>
                <w:color w:val="000000"/>
                <w:szCs w:val="24"/>
                <w:lang w:eastAsia="nb-NO"/>
              </w:rPr>
            </w:pPr>
            <w:r w:rsidRPr="005B5F68">
              <w:rPr>
                <w:rFonts w:asciiTheme="majorHAnsi" w:eastAsia="Times New Roman" w:hAnsiTheme="majorHAnsi" w:cs="Arial"/>
                <w:color w:val="000000"/>
                <w:szCs w:val="24"/>
                <w:lang w:eastAsia="nb-NO"/>
              </w:rPr>
              <w:t xml:space="preserve">For </w:t>
            </w:r>
            <w:r w:rsidR="00B34E7E">
              <w:rPr>
                <w:rFonts w:asciiTheme="majorHAnsi" w:eastAsia="Times New Roman" w:hAnsiTheme="majorHAnsi" w:cs="Arial"/>
                <w:color w:val="000000"/>
                <w:szCs w:val="24"/>
                <w:lang w:eastAsia="nb-NO"/>
              </w:rPr>
              <w:t>Hemit</w:t>
            </w:r>
          </w:p>
        </w:tc>
      </w:tr>
    </w:tbl>
    <w:p w:rsidR="00317A80" w:rsidRPr="008E7CA9" w:rsidRDefault="00317A80" w:rsidP="00317A80">
      <w:pPr>
        <w:rPr>
          <w:rFonts w:ascii="Garamond" w:hAnsi="Garamond"/>
          <w:sz w:val="20"/>
        </w:rPr>
      </w:pPr>
      <w:r>
        <w:rPr>
          <w:rFonts w:ascii="Garamond" w:hAnsi="Garamond"/>
          <w:noProof/>
          <w:sz w:val="20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30026" wp14:editId="66BBBF61">
                <wp:simplePos x="0" y="0"/>
                <wp:positionH relativeFrom="column">
                  <wp:posOffset>-963295</wp:posOffset>
                </wp:positionH>
                <wp:positionV relativeFrom="paragraph">
                  <wp:posOffset>125730</wp:posOffset>
                </wp:positionV>
                <wp:extent cx="457200" cy="0"/>
                <wp:effectExtent l="12065" t="12065" r="6985" b="6985"/>
                <wp:wrapNone/>
                <wp:docPr id="3" name="Rett linj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12CE5" id="Rett linj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85pt,9.9pt" to="-39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" strokecolor="#36f"/>
            </w:pict>
          </mc:Fallback>
        </mc:AlternateContent>
      </w:r>
      <w:bookmarkStart w:id="2" w:name="KopiTilTabell"/>
      <w:bookmarkStart w:id="3" w:name="KopiTilTabell2"/>
      <w:bookmarkEnd w:id="2"/>
      <w:bookmarkEnd w:id="3"/>
    </w:p>
    <w:sectPr w:rsidR="00317A80" w:rsidRPr="008E7CA9" w:rsidSect="00BE38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63B" w:rsidRDefault="00E3363B" w:rsidP="001C0063">
      <w:pPr>
        <w:spacing w:line="240" w:lineRule="auto"/>
      </w:pPr>
      <w:r>
        <w:separator/>
      </w:r>
    </w:p>
  </w:endnote>
  <w:endnote w:type="continuationSeparator" w:id="0">
    <w:p w:rsidR="00E3363B" w:rsidRDefault="00E3363B" w:rsidP="001C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-Bold">
    <w:panose1 w:val="02000803060000020004"/>
    <w:charset w:val="00"/>
    <w:family w:val="auto"/>
    <w:pitch w:val="variable"/>
    <w:sig w:usb0="80000027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D5" w:rsidRDefault="007F53D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4"/>
      <w:gridCol w:w="3024"/>
      <w:gridCol w:w="3024"/>
    </w:tblGrid>
    <w:tr w:rsidR="00B34E7E" w:rsidRPr="00421ECB" w:rsidTr="003B4A2D">
      <w:trPr>
        <w:trHeight w:val="293"/>
      </w:trPr>
      <w:tc>
        <w:tcPr>
          <w:tcW w:w="1250" w:type="pct"/>
        </w:tcPr>
        <w:p w:rsidR="00B34E7E" w:rsidRPr="00371918" w:rsidRDefault="00B34E7E" w:rsidP="00B34E7E">
          <w:pPr>
            <w:pStyle w:val="Topptekst"/>
            <w:rPr>
              <w:rFonts w:ascii="Calibri" w:hAnsi="Calibri"/>
              <w:b/>
              <w:color w:val="1F497D"/>
              <w:sz w:val="20"/>
              <w:szCs w:val="20"/>
            </w:rPr>
          </w:pPr>
          <w:hyperlink r:id="rId1" w:history="1">
            <w:r w:rsidRPr="00421ECB">
              <w:rPr>
                <w:rStyle w:val="Hyperkobling"/>
                <w:rFonts w:ascii="Calibri" w:hAnsi="Calibri"/>
                <w:b/>
                <w:sz w:val="20"/>
                <w:szCs w:val="20"/>
              </w:rPr>
              <w:t>www.hemit.no</w:t>
            </w:r>
          </w:hyperlink>
        </w:p>
      </w:tc>
      <w:tc>
        <w:tcPr>
          <w:tcW w:w="1250" w:type="pct"/>
        </w:tcPr>
        <w:p w:rsidR="00B34E7E" w:rsidRPr="00371918" w:rsidRDefault="00B34E7E" w:rsidP="00B34E7E">
          <w:pPr>
            <w:pStyle w:val="Topptekst"/>
            <w:rPr>
              <w:rFonts w:ascii="Calibri" w:hAnsi="Calibri"/>
              <w:b/>
              <w:color w:val="1F497D"/>
              <w:sz w:val="20"/>
              <w:szCs w:val="20"/>
            </w:rPr>
          </w:pPr>
          <w:hyperlink r:id="rId2" w:history="1">
            <w:r w:rsidRPr="00FB01F7">
              <w:rPr>
                <w:rStyle w:val="Hyperkobling"/>
                <w:rFonts w:ascii="Calibri" w:hAnsi="Calibri"/>
                <w:b/>
                <w:sz w:val="20"/>
                <w:szCs w:val="20"/>
              </w:rPr>
              <w:t>postmottak@hemit.no</w:t>
            </w:r>
          </w:hyperlink>
        </w:p>
      </w:tc>
      <w:tc>
        <w:tcPr>
          <w:tcW w:w="1250" w:type="pct"/>
        </w:tcPr>
        <w:p w:rsidR="00B34E7E" w:rsidRPr="00421ECB" w:rsidRDefault="00B34E7E" w:rsidP="00B34E7E">
          <w:pPr>
            <w:pStyle w:val="Topptekst"/>
            <w:rPr>
              <w:rFonts w:ascii="Calibri" w:hAnsi="Calibri"/>
              <w:b/>
              <w:color w:val="1F497D"/>
              <w:sz w:val="20"/>
              <w:szCs w:val="20"/>
            </w:rPr>
          </w:pPr>
          <w:r w:rsidRPr="00421ECB">
            <w:rPr>
              <w:rFonts w:ascii="Calibri" w:hAnsi="Calibri"/>
              <w:color w:val="1F497D"/>
              <w:sz w:val="20"/>
              <w:szCs w:val="20"/>
            </w:rPr>
            <w:t>Org.nr</w:t>
          </w:r>
          <w:r>
            <w:rPr>
              <w:rFonts w:ascii="Calibri" w:hAnsi="Calibri"/>
              <w:color w:val="1F497D"/>
              <w:sz w:val="20"/>
              <w:szCs w:val="20"/>
            </w:rPr>
            <w:t>.</w:t>
          </w:r>
          <w:r w:rsidRPr="00421ECB">
            <w:rPr>
              <w:rFonts w:ascii="Calibri" w:hAnsi="Calibri"/>
              <w:color w:val="1F497D"/>
              <w:sz w:val="20"/>
              <w:szCs w:val="20"/>
            </w:rPr>
            <w:t>: NO 928 033 821</w:t>
          </w:r>
        </w:p>
      </w:tc>
    </w:tr>
  </w:tbl>
  <w:p w:rsidR="007F53D5" w:rsidRDefault="007F53D5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76254da0b0c6fd39e163d853" descr="{&quot;HashCode&quot;:173841685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F53D5" w:rsidRPr="007F53D5" w:rsidRDefault="007F53D5" w:rsidP="007F53D5">
                          <w:pPr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7F53D5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6254da0b0c6fd39e163d853" o:spid="_x0000_s1026" type="#_x0000_t202" alt="{&quot;HashCode&quot;:173841685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" o:allowincell="f" filled="f" stroked="f" strokeweight=".5pt">
              <v:fill o:detectmouseclick="t"/>
              <v:textbox inset="20pt,0,,0">
                <w:txbxContent>
                  <w:p w:rsidR="007F53D5" w:rsidRPr="007F53D5" w:rsidRDefault="007F53D5" w:rsidP="007F53D5">
                    <w:pPr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7F53D5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4"/>
      <w:gridCol w:w="3024"/>
      <w:gridCol w:w="3024"/>
    </w:tblGrid>
    <w:tr w:rsidR="00B34E7E" w:rsidRPr="00421ECB" w:rsidTr="003B4A2D">
      <w:trPr>
        <w:trHeight w:val="293"/>
      </w:trPr>
      <w:tc>
        <w:tcPr>
          <w:tcW w:w="1250" w:type="pct"/>
        </w:tcPr>
        <w:p w:rsidR="00B34E7E" w:rsidRPr="00371918" w:rsidRDefault="00B34E7E" w:rsidP="00B34E7E">
          <w:pPr>
            <w:pStyle w:val="Topptekst"/>
            <w:rPr>
              <w:rFonts w:ascii="Calibri" w:hAnsi="Calibri"/>
              <w:b/>
              <w:color w:val="1F497D"/>
              <w:sz w:val="20"/>
              <w:szCs w:val="20"/>
            </w:rPr>
          </w:pPr>
          <w:hyperlink r:id="rId1" w:history="1">
            <w:r w:rsidRPr="00421ECB">
              <w:rPr>
                <w:rStyle w:val="Hyperkobling"/>
                <w:rFonts w:ascii="Calibri" w:hAnsi="Calibri"/>
                <w:b/>
                <w:sz w:val="20"/>
                <w:szCs w:val="20"/>
              </w:rPr>
              <w:t>www.hemit.no</w:t>
            </w:r>
          </w:hyperlink>
        </w:p>
      </w:tc>
      <w:tc>
        <w:tcPr>
          <w:tcW w:w="1250" w:type="pct"/>
        </w:tcPr>
        <w:p w:rsidR="00B34E7E" w:rsidRPr="00371918" w:rsidRDefault="00B34E7E" w:rsidP="00B34E7E">
          <w:pPr>
            <w:pStyle w:val="Topptekst"/>
            <w:rPr>
              <w:rFonts w:ascii="Calibri" w:hAnsi="Calibri"/>
              <w:b/>
              <w:color w:val="1F497D"/>
              <w:sz w:val="20"/>
              <w:szCs w:val="20"/>
            </w:rPr>
          </w:pPr>
          <w:hyperlink r:id="rId2" w:history="1">
            <w:r w:rsidRPr="00FB01F7">
              <w:rPr>
                <w:rStyle w:val="Hyperkobling"/>
                <w:rFonts w:ascii="Calibri" w:hAnsi="Calibri"/>
                <w:b/>
                <w:sz w:val="20"/>
                <w:szCs w:val="20"/>
              </w:rPr>
              <w:t>postmottak@hemit.no</w:t>
            </w:r>
          </w:hyperlink>
        </w:p>
      </w:tc>
      <w:tc>
        <w:tcPr>
          <w:tcW w:w="1250" w:type="pct"/>
        </w:tcPr>
        <w:p w:rsidR="00B34E7E" w:rsidRPr="00421ECB" w:rsidRDefault="00B34E7E" w:rsidP="00B34E7E">
          <w:pPr>
            <w:pStyle w:val="Topptekst"/>
            <w:rPr>
              <w:rFonts w:ascii="Calibri" w:hAnsi="Calibri"/>
              <w:b/>
              <w:color w:val="1F497D"/>
              <w:sz w:val="20"/>
              <w:szCs w:val="20"/>
            </w:rPr>
          </w:pPr>
          <w:r w:rsidRPr="00421ECB">
            <w:rPr>
              <w:rFonts w:ascii="Calibri" w:hAnsi="Calibri"/>
              <w:color w:val="1F497D"/>
              <w:sz w:val="20"/>
              <w:szCs w:val="20"/>
            </w:rPr>
            <w:t>Org.nr</w:t>
          </w:r>
          <w:r>
            <w:rPr>
              <w:rFonts w:ascii="Calibri" w:hAnsi="Calibri"/>
              <w:color w:val="1F497D"/>
              <w:sz w:val="20"/>
              <w:szCs w:val="20"/>
            </w:rPr>
            <w:t>.</w:t>
          </w:r>
          <w:r w:rsidRPr="00421ECB">
            <w:rPr>
              <w:rFonts w:ascii="Calibri" w:hAnsi="Calibri"/>
              <w:color w:val="1F497D"/>
              <w:sz w:val="20"/>
              <w:szCs w:val="20"/>
            </w:rPr>
            <w:t>: NO 928 033 821</w:t>
          </w:r>
        </w:p>
      </w:tc>
    </w:tr>
  </w:tbl>
  <w:p w:rsidR="007F53D5" w:rsidRPr="00B34E7E" w:rsidRDefault="00B34E7E" w:rsidP="00B34E7E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8" name="MSIPCMa88345d9868ce9eb8db98b7f" descr="{&quot;HashCode&quot;:173841685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34E7E" w:rsidRPr="00B34E7E" w:rsidRDefault="00B34E7E" w:rsidP="00B34E7E">
                          <w:pPr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B34E7E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88345d9868ce9eb8db98b7f" o:spid="_x0000_s1027" type="#_x0000_t202" alt="{&quot;HashCode&quot;:1738416854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" o:allowincell="f" filled="f" stroked="f" strokeweight=".5pt">
              <v:fill o:detectmouseclick="t"/>
              <v:textbox inset="20pt,0,,0">
                <w:txbxContent>
                  <w:p w:rsidR="00B34E7E" w:rsidRPr="00B34E7E" w:rsidRDefault="00B34E7E" w:rsidP="00B34E7E">
                    <w:pPr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B34E7E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63B" w:rsidRDefault="00E3363B" w:rsidP="001C0063">
      <w:pPr>
        <w:spacing w:line="240" w:lineRule="auto"/>
      </w:pPr>
      <w:r>
        <w:separator/>
      </w:r>
    </w:p>
  </w:footnote>
  <w:footnote w:type="continuationSeparator" w:id="0">
    <w:p w:rsidR="00E3363B" w:rsidRDefault="00E3363B" w:rsidP="001C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68" w:rsidRDefault="008F4B09">
    <w:pPr>
      <w:pStyle w:val="Topptekst"/>
    </w:pPr>
    <w:r>
      <w:rPr>
        <w:noProof/>
        <w:lang w:eastAsia="nb-NO"/>
      </w:rPr>
      <w:pict w14:anchorId="345C4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2218" o:spid="_x0000_s2062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104009_Brevark_tilm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F68" w:rsidRDefault="005B5F68" w:rsidP="00BE386B">
    <w:pPr>
      <w:pStyle w:val="Topptekst"/>
      <w:ind w:left="-1417"/>
    </w:pPr>
    <w:r>
      <w:rPr>
        <w:noProof/>
        <w:lang w:eastAsia="nb-NO"/>
      </w:rPr>
      <w:drawing>
        <wp:inline distT="0" distB="0" distL="0" distR="0" wp14:anchorId="345C4C10" wp14:editId="345C4C11">
          <wp:extent cx="7524750" cy="964647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4009_Brevark_tilmal_word_NY_sid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62" cy="964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E7E" w:rsidRDefault="00B34E7E" w:rsidP="00B34E7E">
    <w:pPr>
      <w:pStyle w:val="Topptekst"/>
      <w:tabs>
        <w:tab w:val="clear" w:pos="4536"/>
        <w:tab w:val="clear" w:pos="9072"/>
        <w:tab w:val="left" w:pos="2370"/>
      </w:tabs>
      <w:ind w:hanging="1417"/>
    </w:pPr>
    <w:r>
      <w:tab/>
    </w:r>
  </w:p>
  <w:p w:rsidR="00B34E7E" w:rsidRDefault="00B34E7E" w:rsidP="00B34E7E">
    <w:pPr>
      <w:pStyle w:val="Topptekst"/>
      <w:tabs>
        <w:tab w:val="clear" w:pos="4536"/>
        <w:tab w:val="clear" w:pos="9072"/>
        <w:tab w:val="left" w:pos="2370"/>
      </w:tabs>
      <w:ind w:hanging="1417"/>
    </w:pPr>
  </w:p>
  <w:p w:rsidR="005B5F68" w:rsidRDefault="00B34E7E" w:rsidP="00B34E7E">
    <w:pPr>
      <w:pStyle w:val="Topptekst"/>
      <w:tabs>
        <w:tab w:val="clear" w:pos="4536"/>
        <w:tab w:val="clear" w:pos="9072"/>
        <w:tab w:val="left" w:pos="2370"/>
      </w:tabs>
      <w:ind w:hanging="1417"/>
    </w:pPr>
    <w:r>
      <w:t xml:space="preserve">                           </w:t>
    </w:r>
    <w:r>
      <w:rPr>
        <w:noProof/>
        <w:lang w:eastAsia="nb-NO"/>
      </w:rPr>
      <w:drawing>
        <wp:inline distT="0" distB="0" distL="0" distR="0" wp14:anchorId="14C26BD4" wp14:editId="01AF5B51">
          <wp:extent cx="954000" cy="313200"/>
          <wp:effectExtent l="0" t="0" r="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y Hemit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31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4697"/>
    <w:multiLevelType w:val="hybridMultilevel"/>
    <w:tmpl w:val="9F5406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8690F"/>
    <w:multiLevelType w:val="hybridMultilevel"/>
    <w:tmpl w:val="8318A15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D6169"/>
    <w:multiLevelType w:val="hybridMultilevel"/>
    <w:tmpl w:val="A0C8BEFA"/>
    <w:lvl w:ilvl="0" w:tplc="041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0B3E92"/>
    <w:multiLevelType w:val="hybridMultilevel"/>
    <w:tmpl w:val="0E02E2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3B"/>
    <w:rsid w:val="001C0063"/>
    <w:rsid w:val="002734A8"/>
    <w:rsid w:val="002F1FFE"/>
    <w:rsid w:val="00317A80"/>
    <w:rsid w:val="00367AF3"/>
    <w:rsid w:val="004041FB"/>
    <w:rsid w:val="00455B2E"/>
    <w:rsid w:val="004C5BB7"/>
    <w:rsid w:val="0050013F"/>
    <w:rsid w:val="005B4269"/>
    <w:rsid w:val="005B5F68"/>
    <w:rsid w:val="0078270C"/>
    <w:rsid w:val="007F53D5"/>
    <w:rsid w:val="008F4B09"/>
    <w:rsid w:val="009222D0"/>
    <w:rsid w:val="009F00A8"/>
    <w:rsid w:val="00AB7ECB"/>
    <w:rsid w:val="00B34E7E"/>
    <w:rsid w:val="00B976FE"/>
    <w:rsid w:val="00BE386B"/>
    <w:rsid w:val="00C346FC"/>
    <w:rsid w:val="00D624CE"/>
    <w:rsid w:val="00E3363B"/>
    <w:rsid w:val="00F6015B"/>
    <w:rsid w:val="00F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345C4BEE"/>
  <w15:docId w15:val="{3D656CE1-8E4B-49EB-B3AB-7B503995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FE"/>
    <w:pPr>
      <w:spacing w:after="0" w:line="360" w:lineRule="auto"/>
    </w:pPr>
    <w:rPr>
      <w:rFonts w:ascii="Cambria" w:hAnsi="Cambria"/>
      <w:sz w:val="24"/>
    </w:rPr>
  </w:style>
  <w:style w:type="paragraph" w:styleId="Overskrift2">
    <w:name w:val="heading 2"/>
    <w:basedOn w:val="Normal"/>
    <w:next w:val="Normal"/>
    <w:link w:val="Overskrift2Tegn"/>
    <w:qFormat/>
    <w:rsid w:val="00FE228C"/>
    <w:pPr>
      <w:keepNext/>
      <w:spacing w:before="240" w:after="60" w:line="276" w:lineRule="auto"/>
      <w:outlineLvl w:val="1"/>
    </w:pPr>
    <w:rPr>
      <w:rFonts w:ascii="Arial" w:eastAsia="Times" w:hAnsi="Arial" w:cs="Arial"/>
      <w:b/>
      <w:bCs/>
      <w:i/>
      <w:iCs/>
      <w:color w:val="000000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rsid w:val="001C0063"/>
  </w:style>
  <w:style w:type="paragraph" w:styleId="Bunntekst">
    <w:name w:val="footer"/>
    <w:basedOn w:val="Normal"/>
    <w:link w:val="Bunn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063"/>
  </w:style>
  <w:style w:type="paragraph" w:styleId="Bobletekst">
    <w:name w:val="Balloon Text"/>
    <w:basedOn w:val="Normal"/>
    <w:link w:val="BobletekstTegn"/>
    <w:uiPriority w:val="99"/>
    <w:semiHidden/>
    <w:unhideWhenUsed/>
    <w:rsid w:val="001C0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0063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rsid w:val="00FE228C"/>
    <w:rPr>
      <w:rFonts w:ascii="Arial" w:eastAsia="Times" w:hAnsi="Arial" w:cs="Arial"/>
      <w:b/>
      <w:bCs/>
      <w:i/>
      <w:iCs/>
      <w:color w:val="000000"/>
      <w:sz w:val="28"/>
      <w:szCs w:val="28"/>
      <w:lang w:eastAsia="nb-NO"/>
    </w:rPr>
  </w:style>
  <w:style w:type="paragraph" w:styleId="Listeavsnitt">
    <w:name w:val="List Paragraph"/>
    <w:basedOn w:val="Normal"/>
    <w:uiPriority w:val="34"/>
    <w:qFormat/>
    <w:rsid w:val="005B5F6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34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801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85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4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0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77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57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978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93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81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340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84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231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76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44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515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4714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68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78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26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11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90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8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86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99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89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13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466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43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029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09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5661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87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089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025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482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72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9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942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691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70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85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260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06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24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79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65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9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39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50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820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0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98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908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2769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9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43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795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9538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3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7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3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05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5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86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56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9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48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0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390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60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536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942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019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89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298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21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33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944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2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92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98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72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02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1127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55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68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743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41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6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20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81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86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760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71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470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020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13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00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44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69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34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19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93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74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937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649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647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56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24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22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46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90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hemit.no" TargetMode="External"/><Relationship Id="rId1" Type="http://schemas.openxmlformats.org/officeDocument/2006/relationships/hyperlink" Target="http://www.hemit.n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stmottak@hemit.no" TargetMode="External"/><Relationship Id="rId1" Type="http://schemas.openxmlformats.org/officeDocument/2006/relationships/hyperlink" Target="http://www.hemi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36-11\Downloads\Mal_for_avtale_om_frikj&#248;p_av_personalressurs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C694DBF8FDFA4ABAC0A51B79CDE7AD" ma:contentTypeVersion="1" ma:contentTypeDescription="Opprett et nytt dokument." ma:contentTypeScope="" ma:versionID="4ebfb9b4f0527379fe57c7f427bd9b05">
  <xsd:schema xmlns:xsd="http://www.w3.org/2001/XMLSchema" xmlns:p="http://schemas.microsoft.com/office/2006/metadata/properties" targetNamespace="http://schemas.microsoft.com/office/2006/metadata/properties" ma:root="true" ma:fieldsID="3b1e01fa3da46c04f923f6bb50b4b8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101B-29E8-4684-859D-EFF6A7966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A2C89-A8A2-4A16-A681-EE0CB74AFC1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B7D3B2-B435-48F3-876A-07396B08A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2FBF823-716E-42DD-8F20-B59D5F2E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Mal_for_avtale_om_frikjøp_av_personalressurs (1)</Template>
  <TotalTime>11</TotalTime>
  <Pages>2</Pages>
  <Words>627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Ohren, Ellen Karoline</dc:creator>
  <cp:lastModifiedBy>Ohren, Ellen Karoline</cp:lastModifiedBy>
  <cp:revision>3</cp:revision>
  <cp:lastPrinted>2013-02-11T08:32:00Z</cp:lastPrinted>
  <dcterms:created xsi:type="dcterms:W3CDTF">2023-10-19T08:11:00Z</dcterms:created>
  <dcterms:modified xsi:type="dcterms:W3CDTF">2023-10-19T08:25:00Z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0x010100F8C694DBF8FDFA4ABAC0A51B79CDE7AD</vt:lpwstr>
  </property>
  <property fmtid="{D5CDD505-2E9C-101B-9397-08002B2CF9AE}" pid="3" name="MSIP_Label_27c53dd1-6ec2-448f-b81e-3adee47fd651_Enabled">
    <vt:lpwstr>true</vt:lpwstr>
  </property>
  <property fmtid="{D5CDD505-2E9C-101B-9397-08002B2CF9AE}" pid="4" name="MSIP_Label_27c53dd1-6ec2-448f-b81e-3adee47fd651_SetDate">
    <vt:lpwstr>2023-10-19T08:25:51Z</vt:lpwstr>
  </property>
  <property fmtid="{D5CDD505-2E9C-101B-9397-08002B2CF9AE}" pid="5" name="MSIP_Label_27c53dd1-6ec2-448f-b81e-3adee47fd651_Method">
    <vt:lpwstr>Standard</vt:lpwstr>
  </property>
  <property fmtid="{D5CDD505-2E9C-101B-9397-08002B2CF9AE}" pid="6" name="MSIP_Label_27c53dd1-6ec2-448f-b81e-3adee47fd651_Name">
    <vt:lpwstr>Intern</vt:lpwstr>
  </property>
  <property fmtid="{D5CDD505-2E9C-101B-9397-08002B2CF9AE}" pid="7" name="MSIP_Label_27c53dd1-6ec2-448f-b81e-3adee47fd651_SiteId">
    <vt:lpwstr>92c8809f-91e0-445b-804f-b6a7b43ef73a</vt:lpwstr>
  </property>
  <property fmtid="{D5CDD505-2E9C-101B-9397-08002B2CF9AE}" pid="8" name="MSIP_Label_27c53dd1-6ec2-448f-b81e-3adee47fd651_ActionId">
    <vt:lpwstr>8a48f9a1-ba1c-4fdd-8fd0-b27e2813194c</vt:lpwstr>
  </property>
  <property fmtid="{D5CDD505-2E9C-101B-9397-08002B2CF9AE}" pid="9" name="MSIP_Label_27c53dd1-6ec2-448f-b81e-3adee47fd651_ContentBits">
    <vt:lpwstr>2</vt:lpwstr>
  </property>
</Properties>
</file>